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Omgangs- en gedragsregels bezoekers </w:t>
      </w:r>
      <w:r>
        <w:rPr>
          <w:b/>
          <w:bCs/>
        </w:rPr>
        <w:t>Stichting Het Komt Goed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Om het verblijf van onze bezoekers op een prettige wijze te laten verlopen, gelden binnen ons gebouw “</w:t>
      </w:r>
      <w:r>
        <w:rPr/>
        <w:t xml:space="preserve">buurthuis de Brink” </w:t>
      </w:r>
      <w:r>
        <w:rPr/>
        <w:t>de volgende huisregels: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Algemene regels</w:t>
      </w:r>
    </w:p>
    <w:p>
      <w:pPr>
        <w:pStyle w:val="Normal"/>
        <w:bidi w:val="0"/>
        <w:jc w:val="left"/>
        <w:rPr/>
      </w:pPr>
      <w:r>
        <w:rPr/>
        <w:t xml:space="preserve">1.   Bij entree en na toegang/het betreden van het buurthuis gaat men akkoord met de regels van </w:t>
      </w:r>
      <w:r>
        <w:rPr/>
        <w:t>Stichting Het Komt Goed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2. Iedereen die zich bevind in het buurthuis dient in het bezit te zijn van een ID-kaart, paspoort en/of rijbewijs. Deze dient bij toegang getoond te worden aan de beveiliging als hierom wordt verzocht.</w:t>
      </w:r>
    </w:p>
    <w:p>
      <w:pPr>
        <w:pStyle w:val="Normal"/>
        <w:bidi w:val="0"/>
        <w:jc w:val="left"/>
        <w:rPr/>
      </w:pPr>
      <w:r>
        <w:rPr/>
        <w:t>3.   Aanwijzingen van medewerkers en/of beveiliging van Stichting Het Komt Goed, die verband houden met de huisregels, moeten direct worden opgevolgd.</w:t>
      </w:r>
    </w:p>
    <w:p>
      <w:pPr>
        <w:pStyle w:val="Normal"/>
        <w:bidi w:val="0"/>
        <w:jc w:val="left"/>
        <w:rPr/>
      </w:pPr>
      <w:r>
        <w:rPr/>
        <w:t>4.   Indien géén medewerking wordt verleend bij eventuele controles op wapens, drugs en drank wordt de toegang geweigerd of heeft uitzetting tot gevolg.</w:t>
      </w:r>
    </w:p>
    <w:p>
      <w:pPr>
        <w:pStyle w:val="Normal"/>
        <w:bidi w:val="0"/>
        <w:jc w:val="left"/>
        <w:rPr/>
      </w:pPr>
      <w:r>
        <w:rPr/>
        <w:t>5.   Stichting Het Komt Goed behoudt zich het recht voor bezoekers zonder opgave van redenen de toegang tot het gebouw te ontzeggen</w:t>
      </w:r>
    </w:p>
    <w:p>
      <w:pPr>
        <w:pStyle w:val="Normal"/>
        <w:bidi w:val="0"/>
        <w:jc w:val="left"/>
        <w:rPr/>
      </w:pPr>
      <w:r>
        <w:rPr/>
        <w:t xml:space="preserve">7.   </w:t>
      </w:r>
      <w:r>
        <w:rPr/>
        <w:t>A</w:t>
      </w:r>
      <w:r>
        <w:rPr/>
        <w:t>lcoholische dranken worden alleen verkocht aan personen van 18 jaar en ouder.</w:t>
      </w:r>
    </w:p>
    <w:p>
      <w:pPr>
        <w:pStyle w:val="Normal"/>
        <w:bidi w:val="0"/>
        <w:jc w:val="left"/>
        <w:rPr/>
      </w:pPr>
      <w:r>
        <w:rPr/>
        <w:t>8.   Energydranken worden alleen verkocht aan personen van 16 jaar en ouder.</w:t>
      </w:r>
    </w:p>
    <w:p>
      <w:pPr>
        <w:pStyle w:val="Normal"/>
        <w:bidi w:val="0"/>
        <w:jc w:val="left"/>
        <w:rPr/>
      </w:pPr>
      <w:r>
        <w:rPr/>
        <w:t>9.   Wanneer gevraagd wordt om legitimatie (bij toegangscontrole en alcoholverstrekking) is men verplicht die te tonen.</w:t>
      </w:r>
    </w:p>
    <w:p>
      <w:pPr>
        <w:pStyle w:val="Normal"/>
        <w:bidi w:val="0"/>
        <w:jc w:val="left"/>
        <w:rPr/>
      </w:pPr>
      <w:r>
        <w:rPr/>
        <w:t>10. Het gebruik van speeltoestellen is geheel voor eigen risico.</w:t>
      </w:r>
    </w:p>
    <w:p>
      <w:pPr>
        <w:pStyle w:val="Normal"/>
        <w:bidi w:val="0"/>
        <w:jc w:val="left"/>
        <w:rPr/>
      </w:pPr>
      <w:r>
        <w:rPr/>
        <w:t>11. Neem geen lichtbrandbare stoffen of vuurwerk mee naar binnen ook spuitbussen, stiften, blik en glaswerk zijn niet toegestaan.</w:t>
      </w:r>
    </w:p>
    <w:p>
      <w:pPr>
        <w:pStyle w:val="Normal"/>
        <w:bidi w:val="0"/>
        <w:jc w:val="left"/>
        <w:rPr/>
      </w:pPr>
      <w:r>
        <w:rPr/>
        <w:t>12. Inbeslaggenomen goederen worden uit veiligheidsoverweging niet geretourneerd.</w:t>
      </w:r>
    </w:p>
    <w:p>
      <w:pPr>
        <w:pStyle w:val="Normal"/>
        <w:bidi w:val="0"/>
        <w:jc w:val="left"/>
        <w:rPr/>
      </w:pPr>
      <w:r>
        <w:rPr/>
        <w:t>13. Indien genoodzaakt kan Stichting Het Komt Goed, het buurthuis ontruimen.</w:t>
      </w:r>
    </w:p>
    <w:p>
      <w:pPr>
        <w:pStyle w:val="Normal"/>
        <w:bidi w:val="0"/>
        <w:jc w:val="left"/>
        <w:rPr/>
      </w:pPr>
      <w:r>
        <w:rPr/>
        <w:t>14. Stichting Het Komt Goed is niet aansprakelijk voor persoonlijk letsel of materiële schade aan en diefstal van goederen.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Het is verboden:</w:t>
      </w:r>
    </w:p>
    <w:p>
      <w:pPr>
        <w:pStyle w:val="Normal"/>
        <w:bidi w:val="0"/>
        <w:jc w:val="left"/>
        <w:rPr/>
      </w:pPr>
      <w:r>
        <w:rPr/>
        <w:t>1.   Te roken in het buurthuis.</w:t>
      </w:r>
    </w:p>
    <w:p>
      <w:pPr>
        <w:pStyle w:val="Normal"/>
        <w:bidi w:val="0"/>
        <w:jc w:val="left"/>
        <w:rPr/>
      </w:pPr>
      <w:r>
        <w:rPr/>
        <w:t>2.   Eigen drank en etenswaren mee te nemen naar het buurthuis.</w:t>
      </w:r>
    </w:p>
    <w:p>
      <w:pPr>
        <w:pStyle w:val="Normal"/>
        <w:bidi w:val="0"/>
        <w:jc w:val="left"/>
        <w:rPr/>
      </w:pPr>
      <w:r>
        <w:rPr/>
        <w:t>3.   Andere gasten lastig te vallen.</w:t>
      </w:r>
    </w:p>
    <w:p>
      <w:pPr>
        <w:pStyle w:val="Normal"/>
        <w:bidi w:val="0"/>
        <w:jc w:val="left"/>
        <w:rPr/>
      </w:pPr>
      <w:r>
        <w:rPr/>
        <w:t>4.   Glazen en bekers van het terrein mee naar buiten te nemen.</w:t>
      </w:r>
    </w:p>
    <w:p>
      <w:pPr>
        <w:pStyle w:val="Normal"/>
        <w:bidi w:val="0"/>
        <w:jc w:val="left"/>
        <w:rPr/>
      </w:pPr>
      <w:r>
        <w:rPr/>
        <w:t>5.   Op plaatsen te komen in het buurthuis die niet bedoeld zijn voor publiek.</w:t>
      </w:r>
    </w:p>
    <w:p>
      <w:pPr>
        <w:pStyle w:val="Normal"/>
        <w:bidi w:val="0"/>
        <w:jc w:val="left"/>
        <w:rPr/>
      </w:pPr>
      <w:r>
        <w:rPr/>
        <w:t>6.   Nooduitgangen te openen zonder dringende noodzaak, dan wel deze te blokkeren.</w:t>
      </w:r>
    </w:p>
    <w:p>
      <w:pPr>
        <w:pStyle w:val="Normal"/>
        <w:bidi w:val="0"/>
        <w:jc w:val="left"/>
        <w:rPr/>
      </w:pPr>
      <w:r>
        <w:rPr/>
        <w:t>7.   Hard- en softdrugs te bezitten en te gebruiken dan wel te verhandelen.</w:t>
      </w:r>
    </w:p>
    <w:p>
      <w:pPr>
        <w:pStyle w:val="Normal"/>
        <w:bidi w:val="0"/>
        <w:jc w:val="left"/>
        <w:rPr/>
      </w:pPr>
      <w:r>
        <w:rPr/>
        <w:t>8.   Vuurwapens, messen of andere voorwerpen die als wapen kunnen dienen, in bezit te hebben.</w:t>
      </w:r>
    </w:p>
    <w:p>
      <w:pPr>
        <w:pStyle w:val="Normal"/>
        <w:bidi w:val="0"/>
        <w:jc w:val="left"/>
        <w:rPr/>
      </w:pPr>
      <w:r>
        <w:rPr/>
        <w:t>9.   Diefstal en vernielingen te plegen.</w:t>
      </w:r>
    </w:p>
    <w:p>
      <w:pPr>
        <w:pStyle w:val="Normal"/>
        <w:bidi w:val="0"/>
        <w:jc w:val="left"/>
        <w:rPr/>
      </w:pPr>
      <w:r>
        <w:rPr/>
        <w:t>10. Goederen te verhandelen of te helen.</w:t>
      </w:r>
    </w:p>
    <w:p>
      <w:pPr>
        <w:pStyle w:val="Normal"/>
        <w:bidi w:val="0"/>
        <w:jc w:val="left"/>
        <w:rPr/>
      </w:pPr>
      <w:r>
        <w:rPr/>
        <w:t>11. Geweld te gebruiken of met geweld te dreigen.</w:t>
      </w:r>
    </w:p>
    <w:p>
      <w:pPr>
        <w:pStyle w:val="Normal"/>
        <w:bidi w:val="0"/>
        <w:jc w:val="left"/>
        <w:rPr/>
      </w:pPr>
      <w:r>
        <w:rPr/>
        <w:t>12. Zich discriminerend uit te laten.</w:t>
      </w:r>
    </w:p>
    <w:p>
      <w:pPr>
        <w:pStyle w:val="Normal"/>
        <w:bidi w:val="0"/>
        <w:jc w:val="left"/>
        <w:rPr/>
      </w:pPr>
      <w:r>
        <w:rPr/>
        <w:t>13. Overmatig alcohol te gebruiken</w:t>
      </w:r>
    </w:p>
    <w:p>
      <w:pPr>
        <w:pStyle w:val="Normal"/>
        <w:bidi w:val="0"/>
        <w:jc w:val="left"/>
        <w:rPr/>
      </w:pPr>
      <w:r>
        <w:rPr/>
        <w:t>14. Alcohol te nuttigen onder de 18 jaar dan wel alcohol te verstrekken door personen op het evenemententerrein aan personen die onder de 18 jaar zijn.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Sancties:</w:t>
      </w:r>
    </w:p>
    <w:p>
      <w:pPr>
        <w:pStyle w:val="Normal"/>
        <w:bidi w:val="0"/>
        <w:jc w:val="left"/>
        <w:rPr/>
      </w:pPr>
      <w:r>
        <w:rPr/>
        <w:t>1.   Bij overtreding van de huisregels kan uitzetting het gevolg zijn.</w:t>
      </w:r>
    </w:p>
    <w:p>
      <w:pPr>
        <w:pStyle w:val="Normal"/>
        <w:bidi w:val="0"/>
        <w:jc w:val="left"/>
        <w:rPr/>
      </w:pPr>
      <w:r>
        <w:rPr/>
        <w:t>2.   Van strafbare gedragingen zal altijd melding worden gemaakt bij de politie.</w:t>
      </w:r>
    </w:p>
    <w:p>
      <w:pPr>
        <w:pStyle w:val="Normal"/>
        <w:bidi w:val="0"/>
        <w:jc w:val="left"/>
        <w:rPr/>
      </w:pPr>
      <w:r>
        <w:rPr/>
        <w:t>3.   Bij overtreding van een strafbaar feit wordt aangifte gedaan bij de politie.</w:t>
      </w:r>
    </w:p>
    <w:p>
      <w:pPr>
        <w:pStyle w:val="Normal"/>
        <w:bidi w:val="0"/>
        <w:jc w:val="left"/>
        <w:rPr/>
      </w:pPr>
      <w:r>
        <w:rPr/>
        <w:t>4.   Het bestuur van Stichting Het Komt Goed houdt zich het recht voor bezoekers te weigeren dan wel een ontzegging te geven voor toekomstige evenementen.</w:t>
      </w:r>
    </w:p>
    <w:p>
      <w:pPr>
        <w:pStyle w:val="Normal"/>
        <w:bidi w:val="0"/>
        <w:jc w:val="left"/>
        <w:rPr/>
      </w:pPr>
      <w:r>
        <w:rPr/>
        <w:t>5.   Schades en/of boetes opgelegd aan de Stichting Het Komt Goed welke wel of/niet moedwillig veroorzaakt zijn door de bezoeker(s), zullen te allen tijde verhaald worden op de desbetreffende bezoeker(s).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Attituden:</w:t>
      </w:r>
    </w:p>
    <w:p>
      <w:pPr>
        <w:pStyle w:val="Normal"/>
        <w:bidi w:val="0"/>
        <w:jc w:val="left"/>
        <w:rPr/>
      </w:pPr>
      <w:r>
        <w:rPr/>
        <w:t xml:space="preserve">1.   Ik accepteer en respecteer de ander zoals hij is en discrimineer niet. Iedereen telt mee binnen de vereniging. </w:t>
      </w:r>
    </w:p>
    <w:p>
      <w:pPr>
        <w:pStyle w:val="Normal"/>
        <w:bidi w:val="0"/>
        <w:jc w:val="left"/>
        <w:rPr/>
      </w:pPr>
      <w:r>
        <w:rPr/>
        <w:t>2.   Ik houd rekening met de grenzen die de ander aangeeft.</w:t>
      </w:r>
    </w:p>
    <w:p>
      <w:pPr>
        <w:pStyle w:val="Normal"/>
        <w:bidi w:val="0"/>
        <w:jc w:val="left"/>
        <w:rPr/>
      </w:pPr>
      <w:r>
        <w:rPr/>
        <w:t>3.   Ik val de ander niet lastig.</w:t>
      </w:r>
    </w:p>
    <w:p>
      <w:pPr>
        <w:pStyle w:val="Normal"/>
        <w:bidi w:val="0"/>
        <w:jc w:val="left"/>
        <w:rPr/>
      </w:pPr>
      <w:r>
        <w:rPr/>
        <w:t>4.   Ik berokken de ander geen schade.</w:t>
      </w:r>
    </w:p>
    <w:p>
      <w:pPr>
        <w:pStyle w:val="Normal"/>
        <w:bidi w:val="0"/>
        <w:jc w:val="left"/>
        <w:rPr/>
      </w:pPr>
      <w:r>
        <w:rPr/>
        <w:t>5.   Ik maak op geen enkele wijze misbruik van mijn machtspositie.</w:t>
      </w:r>
    </w:p>
    <w:p>
      <w:pPr>
        <w:pStyle w:val="Normal"/>
        <w:bidi w:val="0"/>
        <w:jc w:val="left"/>
        <w:rPr/>
      </w:pPr>
      <w:r>
        <w:rPr/>
        <w:t>6.   Ik scheld niet en maak geen gemene grappen of opmerkingen over anderen.</w:t>
      </w:r>
    </w:p>
    <w:p>
      <w:pPr>
        <w:pStyle w:val="Normal"/>
        <w:bidi w:val="0"/>
        <w:jc w:val="left"/>
        <w:rPr/>
      </w:pPr>
      <w:r>
        <w:rPr/>
        <w:t>7.   Ik negeer de ander niet.</w:t>
      </w:r>
    </w:p>
    <w:p>
      <w:pPr>
        <w:pStyle w:val="Normal"/>
        <w:bidi w:val="0"/>
        <w:jc w:val="left"/>
        <w:rPr/>
      </w:pPr>
      <w:r>
        <w:rPr/>
        <w:t>8.   Ik doe niet mee aan pesten, uitlachen of roddelen.</w:t>
      </w:r>
    </w:p>
    <w:p>
      <w:pPr>
        <w:pStyle w:val="Normal"/>
        <w:bidi w:val="0"/>
        <w:jc w:val="left"/>
        <w:rPr/>
      </w:pPr>
      <w:r>
        <w:rPr/>
        <w:t>9.   Ik vecht niet, ik gebruik geen geweld, ik bedreig de ander niet, ik neem geen wapens mee.</w:t>
      </w:r>
    </w:p>
    <w:p>
      <w:pPr>
        <w:pStyle w:val="Normal"/>
        <w:bidi w:val="0"/>
        <w:jc w:val="left"/>
        <w:rPr/>
      </w:pPr>
      <w:r>
        <w:rPr/>
        <w:t>10. Ik kom niet ongewenst te dichtbij en raak de ander niet tegen zijn of haar wil aan.</w:t>
      </w:r>
    </w:p>
    <w:p>
      <w:pPr>
        <w:pStyle w:val="Normal"/>
        <w:bidi w:val="0"/>
        <w:jc w:val="left"/>
        <w:rPr/>
      </w:pPr>
      <w:r>
        <w:rPr/>
        <w:t>11. Ik geef de ander geen ongewenste seksueel getinte aandacht.</w:t>
      </w:r>
    </w:p>
    <w:p>
      <w:pPr>
        <w:pStyle w:val="Normal"/>
        <w:bidi w:val="0"/>
        <w:jc w:val="left"/>
        <w:rPr/>
      </w:pPr>
      <w:r>
        <w:rPr/>
        <w:t>12. Ik stel geen ongepaste vragen en maak geen ongewenste opmerkingen over iemands persoonlijk leven of uiterlijk.</w:t>
      </w:r>
    </w:p>
    <w:p>
      <w:pPr>
        <w:pStyle w:val="Normal"/>
        <w:bidi w:val="0"/>
        <w:jc w:val="left"/>
        <w:rPr/>
      </w:pPr>
      <w:r>
        <w:rPr/>
        <w:t>13. Als iemand mij hindert of lastig valt dan vraag ik hem/haar hiermee te stoppen. Als dat niet helpt, vraag ik een ander om hulp.</w:t>
      </w:r>
    </w:p>
    <w:p>
      <w:pPr>
        <w:pStyle w:val="Normal"/>
        <w:bidi w:val="0"/>
        <w:jc w:val="left"/>
        <w:rPr/>
      </w:pPr>
      <w:r>
        <w:rPr/>
        <w:t>14. Ik help anderen om zich ook aan deze afspraken te houden en spreek degene die zich daar niet aan houdt erop aan en meldt dit zo nodig bij het bestuur.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LibreOffice/7.5.0.3$Windows_X86_64 LibreOffice_project/c21113d003cd3efa8c53188764377a8272d9d6de</Application>
  <AppVersion>15.0000</AppVersion>
  <Pages>2</Pages>
  <Words>709</Words>
  <Characters>3618</Characters>
  <CharactersWithSpaces>4336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2023-06-29T21:23:10Z</dcterms:created>
  <dc:creator/>
  <dc:description/>
  <dc:language>nl-NL</dc:language>
  <cp:lastModifiedBy/>
  <dcterms:modified xsi:type="dcterms:W3CDTF">2023-06-29T21:30:10Z</dcterms:modified>
  <cp:revision>8</cp:revision>
  <dc:subject/>
  <dc:title/>
</cp:coreProperties>
</file>